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Merriweather Medium" w:cs="Merriweather Medium" w:eastAsia="Merriweather Medium" w:hAnsi="Merriweather Medium"/>
          <w:sz w:val="40"/>
          <w:szCs w:val="40"/>
        </w:rPr>
      </w:pPr>
      <w:r w:rsidDel="00000000" w:rsidR="00000000" w:rsidRPr="00000000">
        <w:rPr>
          <w:rFonts w:ascii="Merriweather Medium" w:cs="Merriweather Medium" w:eastAsia="Merriweather Medium" w:hAnsi="Merriweather Medium"/>
          <w:sz w:val="40"/>
          <w:szCs w:val="40"/>
          <w:rtl w:val="0"/>
        </w:rPr>
        <w:t xml:space="preserve">Join us for our annual harvest feast at God’s Project. Our members provide a home cooked Thanksgiving meal for our family, friends and community. This is hosted at our Fellowship Hall at 5011 S Mt Hope Rd, Carson City. Come for the food, stay for the fellowship! Praying to see you there.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erriweather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Medium-regular.ttf"/><Relationship Id="rId2" Type="http://schemas.openxmlformats.org/officeDocument/2006/relationships/font" Target="fonts/MerriweatherMedium-bold.ttf"/><Relationship Id="rId3" Type="http://schemas.openxmlformats.org/officeDocument/2006/relationships/font" Target="fonts/MerriweatherMedium-italic.ttf"/><Relationship Id="rId4" Type="http://schemas.openxmlformats.org/officeDocument/2006/relationships/font" Target="fonts/Merriweather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